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E7CB5" w14:textId="77777777" w:rsidR="00D01826" w:rsidRPr="00C777A3" w:rsidRDefault="00D01826" w:rsidP="00D01826">
      <w:pPr>
        <w:spacing w:after="240"/>
        <w:rPr>
          <w:rFonts w:ascii="Noto Sans KR" w:eastAsia="Noto Sans KR" w:hAnsi="Noto Sans KR" w:cstheme="minorHAnsi"/>
          <w:b/>
          <w:bCs/>
          <w:color w:val="0E2841" w:themeColor="text2"/>
          <w:sz w:val="44"/>
          <w:szCs w:val="44"/>
          <w:lang w:val="en-GB" w:eastAsia="ko-K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AC7A314" wp14:editId="47C80ADC">
            <wp:simplePos x="0" y="0"/>
            <wp:positionH relativeFrom="column">
              <wp:posOffset>614613</wp:posOffset>
            </wp:positionH>
            <wp:positionV relativeFrom="paragraph">
              <wp:posOffset>693152</wp:posOffset>
            </wp:positionV>
            <wp:extent cx="4368800" cy="2983230"/>
            <wp:effectExtent l="0" t="0" r="0" b="7620"/>
            <wp:wrapTopAndBottom/>
            <wp:docPr id="34" name="그림 34">
              <a:extLst xmlns:a="http://schemas.openxmlformats.org/drawingml/2006/main">
                <a:ext uri="{FF2B5EF4-FFF2-40B4-BE49-F238E27FC236}">
                  <a16:creationId xmlns:a16="http://schemas.microsoft.com/office/drawing/2014/main" id="{48F117B5-58CA-4FB9-A709-5CDE137867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298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1774">
        <w:rPr>
          <w:rFonts w:ascii="Noto Sans KR" w:eastAsia="Noto Sans KR" w:hAnsi="Noto Sans KR" w:cstheme="minorHAnsi"/>
          <w:b/>
          <w:bCs/>
          <w:color w:val="0E2841" w:themeColor="text2"/>
          <w:sz w:val="36"/>
          <w:szCs w:val="36"/>
          <w:lang w:val="en-GB"/>
        </w:rPr>
        <w:t xml:space="preserve">EU </w:t>
      </w:r>
      <w:r>
        <w:rPr>
          <w:rFonts w:ascii="Noto Sans KR" w:eastAsia="Noto Sans KR" w:hAnsi="Noto Sans KR" w:cstheme="minorHAnsi" w:hint="eastAsia"/>
          <w:b/>
          <w:bCs/>
          <w:color w:val="0E2841" w:themeColor="text2"/>
          <w:sz w:val="36"/>
          <w:szCs w:val="36"/>
          <w:lang w:val="en-GB" w:eastAsia="ko-KR"/>
        </w:rPr>
        <w:t xml:space="preserve">비즈니스 허브 </w:t>
      </w:r>
      <w:r w:rsidRPr="00471774">
        <w:rPr>
          <w:rFonts w:ascii="Noto Sans KR" w:eastAsia="Noto Sans KR" w:hAnsi="Noto Sans KR" w:cs="맑은 고딕" w:hint="eastAsia"/>
          <w:b/>
          <w:bCs/>
          <w:color w:val="0E2841" w:themeColor="text2"/>
          <w:sz w:val="36"/>
          <w:szCs w:val="36"/>
          <w:lang w:val="en-GB"/>
        </w:rPr>
        <w:t>프로그램이란</w:t>
      </w:r>
      <w:r w:rsidRPr="00471774">
        <w:rPr>
          <w:rFonts w:ascii="Noto Sans KR" w:eastAsia="Noto Sans KR" w:hAnsi="Noto Sans KR" w:cstheme="minorHAnsi"/>
          <w:b/>
          <w:bCs/>
          <w:color w:val="0E2841" w:themeColor="text2"/>
          <w:sz w:val="36"/>
          <w:szCs w:val="36"/>
          <w:lang w:val="en-GB"/>
        </w:rPr>
        <w:t>?</w:t>
      </w:r>
    </w:p>
    <w:p w14:paraId="19A3164E" w14:textId="77777777" w:rsidR="00D01826" w:rsidRDefault="00D01826" w:rsidP="00D01826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</w:p>
    <w:p w14:paraId="209B6D0E" w14:textId="77777777" w:rsidR="00D01826" w:rsidRPr="00F20DED" w:rsidRDefault="00D01826" w:rsidP="00D01826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EU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허브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(EU Business Hub)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는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유럽연합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(EU)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이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지원하는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산업협력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프로그램으로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,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유럽과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대한민국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간에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가치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있고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,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장기적인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파트너십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구축을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목표로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합니다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.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본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프로그램은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혁신적인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유럽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중소기업과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스타트업을</w:t>
      </w:r>
      <w:proofErr w:type="spellEnd"/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한국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기업들과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연결하여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협력을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촉진함으로써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지속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가능한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관계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구축을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지원합니다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.</w:t>
      </w:r>
    </w:p>
    <w:p w14:paraId="05B366D7" w14:textId="77777777" w:rsidR="00D01826" w:rsidRDefault="00D01826" w:rsidP="00D01826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EU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허브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코리아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프로그램은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2024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년부터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2027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년까지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녹색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저탄소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기술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,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디지털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솔루션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, </w:t>
      </w:r>
      <w:proofErr w:type="spellStart"/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헬스케어·의료기기</w:t>
      </w:r>
      <w:proofErr w:type="spellEnd"/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등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세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가지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부문에서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10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개의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전시상담회를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진행합니다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.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각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전시상담회에는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엄선된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최대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50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개의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유럽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중소기업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및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스타트업이</w:t>
      </w:r>
      <w:proofErr w:type="spellEnd"/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1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주일간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한국을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방문하여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한국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시장에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최첨단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기술과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솔루션을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전시하고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, B2B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이벤트에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참여해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품질과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경쟁력을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F20DED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선보입니다</w:t>
      </w:r>
      <w:r w:rsidRPr="00F20DED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.</w:t>
      </w:r>
    </w:p>
    <w:p w14:paraId="4E7CF4C9" w14:textId="77777777" w:rsidR="00D01826" w:rsidRDefault="00D01826" w:rsidP="00D01826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유럽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최고의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중소기업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및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proofErr w:type="spellStart"/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스타트업들과</w:t>
      </w:r>
      <w:proofErr w:type="spellEnd"/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지속적인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관계를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만들어가는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이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즐거운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여정에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위의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세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부문에서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활약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중인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한국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기업들을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초대합니다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.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혁신과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기회가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만나는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EU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허브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프로그램에서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글로벌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비즈니스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협력의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선두에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설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기회를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  <w:r w:rsidRPr="00391A5C"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  <w:t>만나보세요</w:t>
      </w:r>
      <w:r w:rsidRPr="00391A5C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.</w:t>
      </w:r>
      <w:r w:rsidRPr="00977A68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 xml:space="preserve"> </w:t>
      </w:r>
    </w:p>
    <w:p w14:paraId="528427BA" w14:textId="77777777" w:rsidR="00FC5F63" w:rsidRDefault="00FC5F63" w:rsidP="00D01826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</w:p>
    <w:p w14:paraId="791C141B" w14:textId="77777777" w:rsidR="00FC5F63" w:rsidRDefault="00FC5F63" w:rsidP="00D01826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</w:p>
    <w:p w14:paraId="38DD1F34" w14:textId="2AFDD588" w:rsidR="00FC5F63" w:rsidRPr="00FC5F63" w:rsidRDefault="00FC5F63" w:rsidP="00FC5F63">
      <w:pPr>
        <w:spacing w:after="240"/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lastRenderedPageBreak/>
        <w:t xml:space="preserve">EU Business Hub @ </w:t>
      </w:r>
      <w:r w:rsidR="00023F56">
        <w:rPr>
          <w:rFonts w:ascii="Noto Sans KR" w:eastAsia="Noto Sans KR" w:hAnsi="Noto Sans KR" w:cs="맑은 고딕" w:hint="eastAsia"/>
          <w:b/>
          <w:bCs/>
          <w:sz w:val="22"/>
          <w:szCs w:val="22"/>
          <w:shd w:val="clear" w:color="auto" w:fill="FFFFFF"/>
          <w:lang w:eastAsia="ko-KR"/>
        </w:rPr>
        <w:t xml:space="preserve">2026한국전자전(KES) </w:t>
      </w: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행사</w:t>
      </w:r>
      <w:r w:rsidR="00023F56">
        <w:rPr>
          <w:rFonts w:ascii="Noto Sans KR" w:eastAsia="Noto Sans KR" w:hAnsi="Noto Sans KR" w:cs="맑은 고딕" w:hint="eastAsia"/>
          <w:b/>
          <w:bCs/>
          <w:sz w:val="22"/>
          <w:szCs w:val="22"/>
          <w:shd w:val="clear" w:color="auto" w:fill="FFFFFF"/>
          <w:lang w:eastAsia="ko-KR"/>
        </w:rPr>
        <w:t xml:space="preserve"> </w:t>
      </w: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개요</w:t>
      </w:r>
    </w:p>
    <w:p w14:paraId="1602ED47" w14:textId="77777777" w:rsidR="00FC5F63" w:rsidRPr="00FC5F63" w:rsidRDefault="00FC5F63" w:rsidP="00FC5F63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EU Business Hub @ Korea Electronics Show 2026은 유럽연합(EU)이 지원하는 EU Business Hub Programme의 일환으로, 유럽의 혁신 중소기업 및 스타트업과 한국 기업 간 비즈니스 협력 및 파트너십 확대를 지원하는 비즈니스 행사입니다.</w:t>
      </w:r>
    </w:p>
    <w:p w14:paraId="0955790A" w14:textId="77777777" w:rsidR="00FC5F63" w:rsidRPr="00FC5F63" w:rsidRDefault="00FC5F63" w:rsidP="00FC5F63">
      <w:pPr>
        <w:numPr>
          <w:ilvl w:val="0"/>
          <w:numId w:val="1"/>
        </w:num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일정</w:t>
      </w: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: 2026년 10월 13일(화)~16일(금), 한국전자전(KES) 2026과 연계 개최</w:t>
      </w:r>
    </w:p>
    <w:p w14:paraId="2F11299C" w14:textId="77777777" w:rsidR="00FC5F63" w:rsidRPr="00FC5F63" w:rsidRDefault="00FC5F63" w:rsidP="00FC5F63">
      <w:pPr>
        <w:numPr>
          <w:ilvl w:val="0"/>
          <w:numId w:val="1"/>
        </w:num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장소</w:t>
      </w: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: 서울 COEX Hall B(1층) EU Pavilion 내 B140·B150 부스</w:t>
      </w:r>
    </w:p>
    <w:p w14:paraId="40760942" w14:textId="77777777" w:rsidR="00FC5F63" w:rsidRPr="00FC5F63" w:rsidRDefault="00FC5F63" w:rsidP="00FC5F63">
      <w:pPr>
        <w:numPr>
          <w:ilvl w:val="0"/>
          <w:numId w:val="1"/>
        </w:num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참가 규모</w:t>
      </w: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: 유럽 중소기업 및 스타트업 약 50개사</w:t>
      </w:r>
    </w:p>
    <w:p w14:paraId="0B4DFCAD" w14:textId="77777777" w:rsidR="00FC5F63" w:rsidRPr="00FC5F63" w:rsidRDefault="00FC5F63" w:rsidP="00FC5F63">
      <w:pPr>
        <w:numPr>
          <w:ilvl w:val="0"/>
          <w:numId w:val="1"/>
        </w:num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참가 분야</w:t>
      </w: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: AI Transformation(AX), 로보틱스, 모빌리티, XR·공간컴퓨팅, 디지털 헬스·라이프스타일, 전자부품 및 소재 — 한국 기업·기관과의 기술·사업 협력 기회 모색</w:t>
      </w:r>
    </w:p>
    <w:p w14:paraId="49E32834" w14:textId="77777777" w:rsidR="00FC5F63" w:rsidRPr="00FC5F63" w:rsidRDefault="00FC5F63" w:rsidP="00FC5F63">
      <w:pPr>
        <w:numPr>
          <w:ilvl w:val="0"/>
          <w:numId w:val="1"/>
        </w:num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B2B 프로그램</w:t>
      </w: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: EU Pavilion 내 B2B 비즈니스 미팅 및 네트워킹을 통해 공동 사업, 기술 협력, 시장 진출 등 실질적 비즈니스 파트너십으로 이어질 수 있는 기회 제공</w:t>
      </w:r>
    </w:p>
    <w:p w14:paraId="2A8A24F0" w14:textId="77777777" w:rsidR="00FC5F63" w:rsidRPr="00FC5F63" w:rsidRDefault="00FC5F63" w:rsidP="00FC5F63">
      <w:pPr>
        <w:numPr>
          <w:ilvl w:val="0"/>
          <w:numId w:val="1"/>
        </w:num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b/>
          <w:bCs/>
          <w:sz w:val="22"/>
          <w:szCs w:val="22"/>
          <w:shd w:val="clear" w:color="auto" w:fill="FFFFFF"/>
          <w:lang w:eastAsia="ko-KR"/>
        </w:rPr>
        <w:t>네트워킹 리셉션</w:t>
      </w: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: 10월 13일 저녁, 서울 웨스틴 파르나스 개최 — 유럽 참가 기업과 국내 기업 및 주요 관계자 간 교류의 장 마련</w:t>
      </w:r>
    </w:p>
    <w:p w14:paraId="10B7E10F" w14:textId="77777777" w:rsidR="00FC5F63" w:rsidRPr="00FC5F63" w:rsidRDefault="00FC5F63" w:rsidP="00FC5F63">
      <w:pPr>
        <w:spacing w:after="240"/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</w:pPr>
      <w:r w:rsidRPr="00FC5F63">
        <w:rPr>
          <w:rFonts w:ascii="Noto Sans KR" w:eastAsia="Noto Sans KR" w:hAnsi="Noto Sans KR" w:cs="맑은 고딕"/>
          <w:sz w:val="22"/>
          <w:szCs w:val="22"/>
          <w:shd w:val="clear" w:color="auto" w:fill="FFFFFF"/>
          <w:lang w:eastAsia="ko-KR"/>
        </w:rPr>
        <w:t>이번 행사를 통해 유럽의 혁신 기술 및 솔루션을 국내 산업계에 소개하고, EU와 한국 간 기술·산업 분야의 지속 가능한 비즈니스 협력 및 네트워크 확대를 도모할 계획입니다</w:t>
      </w:r>
    </w:p>
    <w:p w14:paraId="338BEF38" w14:textId="77777777" w:rsidR="00FC5F63" w:rsidRPr="00FC5F63" w:rsidRDefault="00FC5F63" w:rsidP="00D01826">
      <w:pPr>
        <w:spacing w:after="240"/>
        <w:rPr>
          <w:rFonts w:ascii="Noto Sans KR" w:eastAsia="Noto Sans KR" w:hAnsi="Noto Sans KR" w:cs="맑은 고딕" w:hint="eastAsia"/>
          <w:sz w:val="22"/>
          <w:szCs w:val="22"/>
          <w:shd w:val="clear" w:color="auto" w:fill="FFFFFF"/>
          <w:lang w:eastAsia="ko-KR"/>
        </w:rPr>
      </w:pPr>
    </w:p>
    <w:p w14:paraId="2DF4D62E" w14:textId="77777777" w:rsidR="00D01826" w:rsidRPr="00D01826" w:rsidRDefault="00D01826"/>
    <w:sectPr w:rsidR="00D01826" w:rsidRPr="00D0182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2F92"/>
    <w:multiLevelType w:val="multilevel"/>
    <w:tmpl w:val="56D6D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76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826"/>
    <w:rsid w:val="00023F56"/>
    <w:rsid w:val="009C6890"/>
    <w:rsid w:val="00C34E15"/>
    <w:rsid w:val="00D01826"/>
    <w:rsid w:val="00F77D48"/>
    <w:rsid w:val="00FC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6786C"/>
  <w15:chartTrackingRefBased/>
  <w15:docId w15:val="{36783BB1-71F6-4027-B55E-0B48142A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826"/>
    <w:pPr>
      <w:spacing w:after="0"/>
    </w:pPr>
    <w:rPr>
      <w:rFonts w:ascii="Times New Roman" w:eastAsia="Times New Roman" w:hAnsi="Times New Roman" w:cs="Times New Roman"/>
      <w:kern w:val="0"/>
      <w:sz w:val="24"/>
      <w:lang w:eastAsia="ru-RU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0182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01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0182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0182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0182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0182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0182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0182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0182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0182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0182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0182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018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018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018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018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0182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0182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018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01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018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018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01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0182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0182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0182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01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0182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018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a60d57e-af5b-4752-ac57-3e4f28ca11dc}" enabled="1" method="Standard" siteId="{36da45f1-dd2c-4d1f-af13-5abe46b9992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Park, Soong Joo</dc:creator>
  <cp:keywords/>
  <dc:description/>
  <cp:lastModifiedBy>Park, Soong Joo</cp:lastModifiedBy>
  <cp:revision>2</cp:revision>
  <dcterms:created xsi:type="dcterms:W3CDTF">2026-09-07T01:36:00Z</dcterms:created>
  <dcterms:modified xsi:type="dcterms:W3CDTF">2026-09-15T05:43:00Z</dcterms:modified>
</cp:coreProperties>
</file>